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5C40" w14:textId="54602B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Gennetines </w:t>
      </w:r>
      <w:r w:rsidR="00E04AC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04AC4">
        <w:rPr>
          <w:rFonts w:ascii="Arial" w:hAnsi="Arial" w:cs="Arial"/>
          <w:b/>
          <w:bCs/>
          <w:sz w:val="28"/>
          <w:szCs w:val="28"/>
        </w:rPr>
        <w:t>P’tit Bal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F3F54">
        <w:rPr>
          <w:rFonts w:ascii="Arial" w:hAnsi="Arial" w:cs="Arial"/>
          <w:b/>
          <w:bCs/>
          <w:sz w:val="28"/>
          <w:szCs w:val="28"/>
        </w:rPr>
        <w:t>d’automne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du </w:t>
      </w:r>
      <w:r w:rsidR="00FF2FDC">
        <w:rPr>
          <w:rFonts w:ascii="Arial" w:hAnsi="Arial" w:cs="Arial"/>
          <w:b/>
          <w:bCs/>
          <w:sz w:val="28"/>
          <w:szCs w:val="28"/>
        </w:rPr>
        <w:t>31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</w:t>
      </w:r>
      <w:r w:rsidR="00FF2FDC">
        <w:rPr>
          <w:rFonts w:ascii="Arial" w:hAnsi="Arial" w:cs="Arial"/>
          <w:b/>
          <w:bCs/>
          <w:sz w:val="28"/>
          <w:szCs w:val="28"/>
        </w:rPr>
        <w:t>octobre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au </w:t>
      </w:r>
      <w:r w:rsidR="00FF2FDC">
        <w:rPr>
          <w:rFonts w:ascii="Arial" w:hAnsi="Arial" w:cs="Arial"/>
          <w:b/>
          <w:bCs/>
          <w:sz w:val="28"/>
          <w:szCs w:val="28"/>
        </w:rPr>
        <w:t>3 novembre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455E9E">
        <w:rPr>
          <w:rFonts w:ascii="Arial" w:hAnsi="Arial" w:cs="Arial"/>
          <w:b/>
          <w:bCs/>
          <w:sz w:val="28"/>
          <w:szCs w:val="28"/>
        </w:rPr>
        <w:t>4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6302954D" w14:textId="77777777" w:rsidR="009F623D" w:rsidRPr="00B76AFD" w:rsidRDefault="009F623D">
      <w:pPr>
        <w:spacing w:before="120" w:after="120"/>
        <w:ind w:left="68"/>
        <w:jc w:val="center"/>
        <w:rPr>
          <w:rFonts w:ascii="Arial" w:hAnsi="Arial" w:cs="Arial"/>
          <w:i/>
          <w:iCs/>
          <w:sz w:val="8"/>
          <w:szCs w:val="8"/>
        </w:rPr>
      </w:pPr>
    </w:p>
    <w:p w14:paraId="7526A5ED" w14:textId="640A5702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>A retourner le plus tôt possible (</w:t>
      </w:r>
      <w:r>
        <w:rPr>
          <w:rFonts w:ascii="Arial" w:hAnsi="Arial" w:cs="Arial"/>
          <w:b/>
          <w:bCs/>
          <w:sz w:val="20"/>
          <w:szCs w:val="20"/>
        </w:rPr>
        <w:t xml:space="preserve">avant le </w:t>
      </w:r>
      <w:r w:rsidR="00FF2FDC">
        <w:rPr>
          <w:rFonts w:ascii="Arial" w:hAnsi="Arial" w:cs="Arial"/>
          <w:b/>
          <w:bCs/>
          <w:sz w:val="20"/>
          <w:szCs w:val="20"/>
        </w:rPr>
        <w:t>27 octobre</w:t>
      </w:r>
      <w:r>
        <w:rPr>
          <w:rFonts w:ascii="Arial" w:hAnsi="Arial" w:cs="Arial"/>
          <w:b/>
          <w:bCs/>
          <w:sz w:val="20"/>
          <w:szCs w:val="20"/>
        </w:rPr>
        <w:t xml:space="preserve"> à Gennetines</w:t>
      </w:r>
      <w:r>
        <w:rPr>
          <w:rFonts w:ascii="Arial" w:hAnsi="Arial" w:cs="Arial"/>
          <w:sz w:val="20"/>
          <w:szCs w:val="20"/>
        </w:rPr>
        <w:t xml:space="preserve">) à </w:t>
      </w:r>
      <w:hyperlink r:id="rId8">
        <w:r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66B87812" w14:textId="15E199A1" w:rsidR="009F623D" w:rsidRDefault="007D372E">
      <w:pPr>
        <w:ind w:left="68"/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A.E.A.D.T. 13 Route de Trévol – Les </w:t>
      </w:r>
      <w:proofErr w:type="spellStart"/>
      <w:r>
        <w:rPr>
          <w:rFonts w:ascii="Arial" w:hAnsi="Arial" w:cs="Arial"/>
          <w:sz w:val="20"/>
          <w:szCs w:val="20"/>
        </w:rPr>
        <w:t>Gauthiers</w:t>
      </w:r>
      <w:proofErr w:type="spellEnd"/>
      <w:r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Pr="00B76AFD" w:rsidRDefault="009F623D">
      <w:pPr>
        <w:ind w:left="68" w:hanging="70"/>
        <w:rPr>
          <w:rFonts w:ascii="Arial" w:hAnsi="Arial" w:cs="Arial"/>
          <w:sz w:val="8"/>
          <w:szCs w:val="8"/>
        </w:rPr>
      </w:pPr>
    </w:p>
    <w:p w14:paraId="37EA459B" w14:textId="1522C95D" w:rsidR="009F623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20"/>
          <w:szCs w:val="20"/>
        </w:rPr>
      </w:pPr>
      <w:r w:rsidRPr="00E04AC4">
        <w:rPr>
          <w:rFonts w:ascii="Arial" w:hAnsi="Arial" w:cs="Arial"/>
          <w:sz w:val="20"/>
          <w:szCs w:val="20"/>
        </w:rPr>
        <w:t>Le nombre de places est limité à 119 personnes. Nous vous confirmerons votre inscription en fonction des places disponibles.</w:t>
      </w:r>
    </w:p>
    <w:p w14:paraId="69906C8D" w14:textId="77777777" w:rsidR="00E04AC4" w:rsidRPr="00B76AF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8"/>
          <w:szCs w:val="8"/>
        </w:rPr>
      </w:pPr>
    </w:p>
    <w:p w14:paraId="317D2E37" w14:textId="37028994" w:rsidR="009F623D" w:rsidRDefault="007D372E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 xml:space="preserve">, notez ci-dessous vos heures approximatives d'arrivée et de départ - début des rencontres le </w:t>
      </w:r>
      <w:r w:rsidR="00FF2FDC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à </w:t>
      </w:r>
      <w:r w:rsidR="00455E9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h</w:t>
      </w:r>
      <w:r w:rsidR="00455E9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(accueil à partir de 1</w:t>
      </w:r>
      <w:r w:rsidR="00455E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h) et fin des rencontres le </w:t>
      </w:r>
      <w:r w:rsidR="00FF2FD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à 1</w:t>
      </w:r>
      <w:r w:rsidR="00455E9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h :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7508" w:type="dxa"/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1984"/>
      </w:tblGrid>
      <w:tr w:rsidR="009F623D" w14:paraId="70C75BA5" w14:textId="77777777" w:rsidTr="00FF2F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2141D907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31 octobre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77BD9C91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1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novembre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3BD34E01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2 novembre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24CC9052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3 novembre</w:t>
            </w:r>
          </w:p>
        </w:tc>
      </w:tr>
      <w:tr w:rsidR="009F623D" w14:paraId="7E72A36E" w14:textId="77777777" w:rsidTr="00FF2F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36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992"/>
        <w:gridCol w:w="851"/>
        <w:gridCol w:w="850"/>
        <w:gridCol w:w="993"/>
        <w:gridCol w:w="1134"/>
        <w:gridCol w:w="850"/>
      </w:tblGrid>
      <w:tr w:rsidR="00FF2FDC" w14:paraId="4C0E2890" w14:textId="77777777" w:rsidTr="00FF2FDC">
        <w:trPr>
          <w:trHeight w:val="22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08AA15D6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31 octobre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2885B0D2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1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novembre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60140441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2 novembre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03E31F37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3 novembre</w:t>
            </w:r>
          </w:p>
        </w:tc>
      </w:tr>
      <w:tr w:rsidR="009F623D" w14:paraId="6DE34C56" w14:textId="77777777" w:rsidTr="00FF2FDC">
        <w:trPr>
          <w:trHeight w:val="22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53F85A61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79B01094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3D" w14:paraId="34A1F232" w14:textId="77777777" w:rsidTr="00FF2FDC">
        <w:trPr>
          <w:trHeight w:val="22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9F623D" w:rsidRDefault="007D372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63CA3" w14:textId="34DCA4E1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 w:rsidR="00455E9E">
        <w:rPr>
          <w:rFonts w:ascii="Arial" w:hAnsi="Arial" w:cs="Arial"/>
          <w:bCs/>
          <w:iCs/>
          <w:sz w:val="20"/>
          <w:szCs w:val="20"/>
        </w:rPr>
        <w:t>souligner</w:t>
      </w:r>
      <w:r>
        <w:rPr>
          <w:rFonts w:ascii="Arial" w:hAnsi="Arial" w:cs="Arial"/>
          <w:bCs/>
          <w:iCs/>
          <w:sz w:val="20"/>
          <w:szCs w:val="20"/>
        </w:rPr>
        <w:t xml:space="preserve"> le numéro 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tentes. Il y a, près des 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3A275974" w14:textId="654B8404" w:rsidR="00455E9E" w:rsidRPr="00161DAB" w:rsidRDefault="00455E9E" w:rsidP="00455E9E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>A priori dans quelle catégorie vous situez-vous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1DAB">
        <w:rPr>
          <w:rFonts w:ascii="Arial" w:hAnsi="Arial" w:cs="Arial"/>
          <w:sz w:val="20"/>
          <w:szCs w:val="20"/>
        </w:rPr>
        <w:t>Souligner où vous vous situez.</w:t>
      </w:r>
      <w:r w:rsidR="00E04AC4">
        <w:rPr>
          <w:rFonts w:ascii="Arial" w:hAnsi="Arial" w:cs="Arial"/>
          <w:sz w:val="20"/>
          <w:szCs w:val="20"/>
        </w:rPr>
        <w:t xml:space="preserve"> (Précisions dans la description des rencontres)</w:t>
      </w:r>
    </w:p>
    <w:p w14:paraId="129F979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0F86B37A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3DA0175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77777777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 Nous le compléterons ensemble à Gennetines. Téléphonez-nous si vous voulez des renseignements supplémentaires.</w:t>
      </w:r>
    </w:p>
    <w:p w14:paraId="688F85EB" w14:textId="77777777" w:rsidR="009F623D" w:rsidRPr="00B76AFD" w:rsidRDefault="009F623D">
      <w:pPr>
        <w:ind w:left="70"/>
        <w:rPr>
          <w:rFonts w:ascii="Arial" w:hAnsi="Arial" w:cs="Arial"/>
          <w:b/>
          <w:bCs/>
          <w:sz w:val="8"/>
          <w:szCs w:val="8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455E9E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60F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  <w:p w14:paraId="5A85201E" w14:textId="77777777" w:rsidR="00B76AFD" w:rsidRPr="00B76AF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D688B8" w14:textId="27C2BB63" w:rsidR="00B76AF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18-24 ans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280898C0" w:rsidR="009F623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à 17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Faibles revenus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455E9E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177517" w14:paraId="5A420CB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26C9B" w14:textId="3A24AD06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FF2FD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D5FBD" w14:textId="779A7D03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7893" w14:textId="1D2E980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91F7" w14:textId="52067126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A697" w14:textId="1D8FC70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3E46B" w14:textId="71F9C760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B67D" w14:textId="5E8FB71F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962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221A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7517" w14:paraId="63435DC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51D30B82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FF2F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</w:t>
            </w:r>
            <w:r w:rsidR="00FF2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386859B4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227D2E52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5DE519C3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234345B7" w14:textId="77777777" w:rsidTr="00455E9E">
        <w:trPr>
          <w:trHeight w:val="495"/>
        </w:trPr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BAF0" w14:textId="16BB6F3C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FF2F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4C66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BC46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8D6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0B058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72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55988F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690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615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399F1E9" w14:textId="77777777" w:rsidTr="00455E9E">
        <w:trPr>
          <w:trHeight w:val="315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0B78233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406F730E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6819B04D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0977331E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54EE" w14:textId="5F1324B2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07A7F" w14:textId="535870E3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</w:t>
            </w:r>
            <w:r w:rsidR="00FF2FD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30 juin 202</w:t>
            </w:r>
            <w:r w:rsidR="00FF2FD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 5€ 10 à 17 ans ; 2</w:t>
            </w:r>
            <w:r w:rsidR="00FF2FD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€ &gt;18ans 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4475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14797EB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3ECCE54A" w:rsidR="00177517" w:rsidRDefault="00177517" w:rsidP="00177517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94A95B7" w14:textId="77777777" w:rsidTr="00455E9E">
        <w:trPr>
          <w:trHeight w:val="31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177517" w:rsidRDefault="00177517" w:rsidP="00177517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6FDF2011" w14:textId="31405511" w:rsidR="009F623D" w:rsidRDefault="00E04AC4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bancaire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0EEE763" wp14:editId="382F7EEE">
                <wp:extent cx="142875" cy="144145"/>
                <wp:effectExtent l="5080" t="13335" r="13970" b="13970"/>
                <wp:docPr id="35517289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26491B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 w:rsidR="007D372E">
        <w:rPr>
          <w:rFonts w:ascii="Arial" w:hAnsi="Arial" w:cs="Arial"/>
          <w:sz w:val="20"/>
          <w:szCs w:val="20"/>
        </w:rPr>
        <w:t xml:space="preserve">Chèque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D372E">
        <w:rPr>
          <w:rFonts w:ascii="Arial" w:hAnsi="Arial" w:cs="Arial"/>
          <w:sz w:val="20"/>
          <w:szCs w:val="20"/>
        </w:rPr>
        <w:t>n° ……………………</w:t>
      </w:r>
      <w:r w:rsidR="007D37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7D372E">
        <w:rPr>
          <w:rFonts w:ascii="Arial" w:hAnsi="Arial" w:cs="Arial"/>
          <w:sz w:val="20"/>
          <w:szCs w:val="20"/>
        </w:rPr>
        <w:t xml:space="preserve">Espèces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 w:rsidR="007D372E">
        <w:rPr>
          <w:rFonts w:ascii="Arial" w:hAnsi="Arial" w:cs="Arial"/>
          <w:sz w:val="20"/>
          <w:szCs w:val="20"/>
        </w:rPr>
        <w:tab/>
        <w:t>Chèque</w:t>
      </w:r>
      <w:r>
        <w:rPr>
          <w:rFonts w:ascii="Arial" w:hAnsi="Arial" w:cs="Arial"/>
          <w:sz w:val="20"/>
          <w:szCs w:val="20"/>
        </w:rPr>
        <w:t>s</w:t>
      </w:r>
      <w:r w:rsidR="007D372E">
        <w:rPr>
          <w:rFonts w:ascii="Arial" w:hAnsi="Arial" w:cs="Arial"/>
          <w:sz w:val="20"/>
          <w:szCs w:val="20"/>
        </w:rPr>
        <w:t xml:space="preserve"> vacances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>
      <w:footerReference w:type="default" r:id="rId9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B142" w14:textId="77777777" w:rsidR="00C434A8" w:rsidRDefault="00C434A8">
      <w:r>
        <w:separator/>
      </w:r>
    </w:p>
  </w:endnote>
  <w:endnote w:type="continuationSeparator" w:id="0">
    <w:p w14:paraId="566AFE8E" w14:textId="77777777" w:rsidR="00C434A8" w:rsidRDefault="00C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0F1A" w14:textId="77777777" w:rsidR="00C434A8" w:rsidRDefault="00C434A8">
      <w:r>
        <w:separator/>
      </w:r>
    </w:p>
  </w:footnote>
  <w:footnote w:type="continuationSeparator" w:id="0">
    <w:p w14:paraId="40A58AC5" w14:textId="77777777" w:rsidR="00C434A8" w:rsidRDefault="00C4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num w:numId="1" w16cid:durableId="478813989">
    <w:abstractNumId w:val="1"/>
  </w:num>
  <w:num w:numId="2" w16cid:durableId="20392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1510D"/>
    <w:rsid w:val="0006249E"/>
    <w:rsid w:val="00177517"/>
    <w:rsid w:val="001E195B"/>
    <w:rsid w:val="00455E9E"/>
    <w:rsid w:val="004568B3"/>
    <w:rsid w:val="00490972"/>
    <w:rsid w:val="005D25CC"/>
    <w:rsid w:val="0068700C"/>
    <w:rsid w:val="007D372E"/>
    <w:rsid w:val="00906A4C"/>
    <w:rsid w:val="00976922"/>
    <w:rsid w:val="009F623D"/>
    <w:rsid w:val="00B76AFD"/>
    <w:rsid w:val="00BF3F54"/>
    <w:rsid w:val="00C434A8"/>
    <w:rsid w:val="00D54EC3"/>
    <w:rsid w:val="00E04AC4"/>
    <w:rsid w:val="00FE7F25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bal@gennetin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7984-5F84-436D-9AF3-17D29CF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4</cp:revision>
  <cp:lastPrinted>2023-02-02T09:43:00Z</cp:lastPrinted>
  <dcterms:created xsi:type="dcterms:W3CDTF">2024-09-09T09:38:00Z</dcterms:created>
  <dcterms:modified xsi:type="dcterms:W3CDTF">2024-09-18T05:47:00Z</dcterms:modified>
  <dc:language>fr-FR</dc:language>
</cp:coreProperties>
</file>